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420A5" w14:textId="77777777" w:rsidR="00761D11" w:rsidRPr="00761D11" w:rsidRDefault="00761D11" w:rsidP="00761D11">
      <w:pPr>
        <w:jc w:val="center"/>
        <w:rPr>
          <w:sz w:val="32"/>
          <w:szCs w:val="32"/>
        </w:rPr>
      </w:pPr>
      <w:r w:rsidRPr="00761D11">
        <w:rPr>
          <w:i/>
          <w:sz w:val="32"/>
          <w:szCs w:val="32"/>
        </w:rPr>
        <w:t>Heart of Darkness</w:t>
      </w:r>
      <w:r w:rsidRPr="00761D11">
        <w:rPr>
          <w:sz w:val="32"/>
          <w:szCs w:val="32"/>
        </w:rPr>
        <w:t xml:space="preserve"> Reading Activity Options:</w:t>
      </w:r>
    </w:p>
    <w:p w14:paraId="10E52E8A" w14:textId="77777777" w:rsidR="00761D11" w:rsidRDefault="00761D11"/>
    <w:p w14:paraId="43371A62" w14:textId="77777777" w:rsidR="00761D11" w:rsidRPr="00761D11" w:rsidRDefault="00761D11" w:rsidP="00761D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61D11">
        <w:rPr>
          <w:b/>
          <w:sz w:val="28"/>
          <w:szCs w:val="28"/>
        </w:rPr>
        <w:t>Kurtz and Marlow Character Annotations</w:t>
      </w:r>
    </w:p>
    <w:p w14:paraId="33FBE88F" w14:textId="77777777" w:rsidR="00761D11" w:rsidRDefault="00761D11" w:rsidP="00761D11">
      <w:pPr>
        <w:pStyle w:val="ListParagraph"/>
      </w:pPr>
      <w:r>
        <w:t xml:space="preserve">Understanding each character will allow you to understand the book more fully. </w:t>
      </w:r>
    </w:p>
    <w:p w14:paraId="62159050" w14:textId="77777777" w:rsidR="00761D11" w:rsidRDefault="00761D11" w:rsidP="00761D11">
      <w:pPr>
        <w:ind w:left="360"/>
      </w:pPr>
    </w:p>
    <w:p w14:paraId="704E2926" w14:textId="77777777" w:rsidR="00761D11" w:rsidRDefault="00761D11" w:rsidP="00761D11">
      <w:pPr>
        <w:ind w:firstLine="360"/>
      </w:pPr>
      <w:r>
        <w:t>Sheet 1= Marlow</w:t>
      </w:r>
    </w:p>
    <w:p w14:paraId="018D79B7" w14:textId="77777777" w:rsidR="00761D11" w:rsidRDefault="00761D11" w:rsidP="00761D11"/>
    <w:p w14:paraId="2B830BF7" w14:textId="77777777" w:rsidR="00761D11" w:rsidRDefault="00761D11" w:rsidP="00761D11">
      <w:pPr>
        <w:ind w:left="360"/>
      </w:pPr>
      <w:r>
        <w:t>Quotations that illustrate</w:t>
      </w:r>
      <w:r>
        <w:tab/>
      </w:r>
      <w:r>
        <w:tab/>
      </w:r>
      <w:r>
        <w:tab/>
        <w:t>Record the realizations that</w:t>
      </w:r>
    </w:p>
    <w:p w14:paraId="5D6EDC32" w14:textId="77777777" w:rsidR="00761D11" w:rsidRDefault="00761D11" w:rsidP="00761D11">
      <w:r>
        <w:t xml:space="preserve">       character traits in the </w:t>
      </w:r>
      <w:r>
        <w:tab/>
      </w:r>
      <w:r>
        <w:tab/>
      </w:r>
      <w:r>
        <w:tab/>
      </w:r>
      <w:r>
        <w:tab/>
        <w:t>information elicited on the right</w:t>
      </w:r>
    </w:p>
    <w:p w14:paraId="01024ADD" w14:textId="77777777" w:rsidR="00761D11" w:rsidRDefault="00761D11" w:rsidP="00761D11">
      <w:r>
        <w:t xml:space="preserve">       left column</w:t>
      </w:r>
    </w:p>
    <w:p w14:paraId="4FFEB03D" w14:textId="77777777" w:rsidR="00761D11" w:rsidRDefault="00761D11" w:rsidP="00761D11">
      <w:pPr>
        <w:ind w:left="360"/>
      </w:pPr>
    </w:p>
    <w:p w14:paraId="78BBF797" w14:textId="77777777" w:rsidR="00761D11" w:rsidRDefault="00761D11" w:rsidP="00761D11">
      <w:pPr>
        <w:ind w:left="360"/>
      </w:pPr>
    </w:p>
    <w:p w14:paraId="5E164295" w14:textId="228DD9BF" w:rsidR="00761D11" w:rsidRDefault="00761D11" w:rsidP="00761D11">
      <w:pPr>
        <w:ind w:left="360"/>
      </w:pPr>
      <w:bookmarkStart w:id="0" w:name="_GoBack"/>
      <w:bookmarkEnd w:id="0"/>
    </w:p>
    <w:p w14:paraId="1705292B" w14:textId="77777777" w:rsidR="00761D11" w:rsidRDefault="00761D11" w:rsidP="00761D11">
      <w:pPr>
        <w:ind w:left="360"/>
      </w:pPr>
    </w:p>
    <w:p w14:paraId="3C0924B2" w14:textId="77777777" w:rsidR="00761D11" w:rsidRDefault="00761D11" w:rsidP="00761D11">
      <w:pPr>
        <w:ind w:left="360"/>
      </w:pPr>
      <w:r>
        <w:t>Sheet 2= Kurtz</w:t>
      </w:r>
    </w:p>
    <w:p w14:paraId="45D1A4D8" w14:textId="77777777" w:rsidR="00761D11" w:rsidRDefault="00761D11" w:rsidP="00761D11">
      <w:pPr>
        <w:ind w:left="360"/>
      </w:pPr>
    </w:p>
    <w:p w14:paraId="16ADC6B1" w14:textId="77777777" w:rsidR="00761D11" w:rsidRDefault="00761D11" w:rsidP="00761D11">
      <w:pPr>
        <w:ind w:left="360"/>
      </w:pPr>
      <w:r>
        <w:t>Quotations that illustrate</w:t>
      </w:r>
      <w:r>
        <w:tab/>
      </w:r>
      <w:r>
        <w:tab/>
      </w:r>
      <w:r>
        <w:tab/>
        <w:t>Record the realizations that</w:t>
      </w:r>
    </w:p>
    <w:p w14:paraId="23AC2E13" w14:textId="77777777" w:rsidR="00761D11" w:rsidRDefault="00761D11" w:rsidP="00761D11">
      <w:r>
        <w:t xml:space="preserve">       character traits in the </w:t>
      </w:r>
      <w:r>
        <w:tab/>
      </w:r>
      <w:r>
        <w:tab/>
      </w:r>
      <w:r>
        <w:tab/>
      </w:r>
      <w:r>
        <w:tab/>
        <w:t xml:space="preserve">information elicited &amp; consider the </w:t>
      </w:r>
    </w:p>
    <w:p w14:paraId="1F70441B" w14:textId="77777777" w:rsidR="00761D11" w:rsidRDefault="00761D11" w:rsidP="00761D11">
      <w:r>
        <w:t xml:space="preserve">       left column</w:t>
      </w:r>
      <w:r>
        <w:tab/>
      </w:r>
      <w:r>
        <w:tab/>
      </w:r>
      <w:r>
        <w:tab/>
      </w:r>
      <w:r>
        <w:tab/>
      </w:r>
      <w:r>
        <w:tab/>
        <w:t>source (an enemy may speak</w:t>
      </w:r>
    </w:p>
    <w:p w14:paraId="30F171F0" w14:textId="77777777" w:rsidR="00761D11" w:rsidRDefault="00761D11" w:rsidP="00761D11">
      <w:pPr>
        <w:ind w:left="4320" w:firstLine="720"/>
      </w:pPr>
      <w:r>
        <w:t>poorly while a disciple will sing his</w:t>
      </w:r>
      <w:r>
        <w:tab/>
        <w:t>praises)</w:t>
      </w:r>
    </w:p>
    <w:p w14:paraId="39ACCB85" w14:textId="77777777" w:rsidR="00761D11" w:rsidRDefault="00761D11" w:rsidP="00761D11"/>
    <w:p w14:paraId="35088429" w14:textId="77777777" w:rsidR="00761D11" w:rsidRDefault="00761D11" w:rsidP="00761D11"/>
    <w:p w14:paraId="22C2E061" w14:textId="77777777" w:rsidR="00761D11" w:rsidRDefault="00761D11" w:rsidP="00761D11"/>
    <w:p w14:paraId="2926A7A8" w14:textId="77777777" w:rsidR="00761D11" w:rsidRDefault="00761D11" w:rsidP="00761D11"/>
    <w:p w14:paraId="4AFA9745" w14:textId="77777777" w:rsidR="00761D11" w:rsidRPr="00761D11" w:rsidRDefault="00761D11" w:rsidP="00761D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61D11">
        <w:rPr>
          <w:b/>
          <w:sz w:val="28"/>
          <w:szCs w:val="28"/>
        </w:rPr>
        <w:t>Hearts and Hell Imagery Annotations</w:t>
      </w:r>
    </w:p>
    <w:p w14:paraId="0A8A1799" w14:textId="77777777" w:rsidR="00761D11" w:rsidRDefault="00761D11" w:rsidP="00761D11">
      <w:pPr>
        <w:pStyle w:val="ListParagraph"/>
      </w:pPr>
      <w:r>
        <w:t xml:space="preserve">Conrad’s use of imagery is one of the novel’s strengths. Images of hearts and hell (or other inferno related imagery) are thematically significant. </w:t>
      </w:r>
    </w:p>
    <w:p w14:paraId="6EB800C7" w14:textId="77777777" w:rsidR="00761D11" w:rsidRDefault="00761D11" w:rsidP="00761D11">
      <w:pPr>
        <w:pStyle w:val="ListParagraph"/>
        <w:numPr>
          <w:ilvl w:val="0"/>
          <w:numId w:val="2"/>
        </w:numPr>
      </w:pPr>
      <w:r>
        <w:t>Choose EITHER hearts OR hell as your focus.</w:t>
      </w:r>
    </w:p>
    <w:p w14:paraId="2402B4FA" w14:textId="77777777" w:rsidR="00761D11" w:rsidRDefault="00761D11" w:rsidP="00761D11">
      <w:pPr>
        <w:pStyle w:val="ListParagraph"/>
        <w:numPr>
          <w:ilvl w:val="0"/>
          <w:numId w:val="2"/>
        </w:numPr>
      </w:pPr>
      <w:r>
        <w:t>Record all allusions to either hearts or hell and page number as you read.</w:t>
      </w:r>
    </w:p>
    <w:p w14:paraId="16E596D7" w14:textId="77777777" w:rsidR="00761D11" w:rsidRDefault="00761D11" w:rsidP="00761D11">
      <w:pPr>
        <w:pStyle w:val="ListParagraph"/>
        <w:numPr>
          <w:ilvl w:val="0"/>
          <w:numId w:val="2"/>
        </w:numPr>
      </w:pPr>
      <w:r>
        <w:t xml:space="preserve">Next to each textual reference, explain the function of the image. </w:t>
      </w:r>
    </w:p>
    <w:p w14:paraId="00D87C8B" w14:textId="77777777" w:rsidR="00761D11" w:rsidRDefault="00761D11" w:rsidP="00761D11">
      <w:pPr>
        <w:pStyle w:val="ListParagraph"/>
      </w:pPr>
    </w:p>
    <w:p w14:paraId="0C2E8A16" w14:textId="6CA1258D" w:rsidR="00761D11" w:rsidRDefault="00761D11" w:rsidP="00761D11">
      <w:r>
        <w:t>Allusion to heart or hell</w:t>
      </w:r>
      <w:r>
        <w:tab/>
      </w:r>
      <w:r>
        <w:tab/>
      </w:r>
      <w:r>
        <w:tab/>
      </w:r>
      <w:r>
        <w:tab/>
        <w:t>explain the allusion</w:t>
      </w:r>
      <w:r w:rsidR="002929E5">
        <w:t>’</w:t>
      </w:r>
      <w:r>
        <w:t>s purpose</w:t>
      </w:r>
    </w:p>
    <w:p w14:paraId="70741A33" w14:textId="77777777" w:rsidR="00761D11" w:rsidRDefault="00761D11" w:rsidP="00761D11"/>
    <w:p w14:paraId="311E0250" w14:textId="77777777" w:rsidR="00761D11" w:rsidRDefault="00761D11" w:rsidP="00761D11"/>
    <w:p w14:paraId="674B88F5" w14:textId="77777777" w:rsidR="00C617A9" w:rsidRDefault="00C617A9">
      <w:r>
        <w:br w:type="page"/>
      </w:r>
    </w:p>
    <w:p w14:paraId="57D20D4C" w14:textId="77777777" w:rsidR="00761D11" w:rsidRDefault="00C617A9" w:rsidP="00761D11">
      <w:r>
        <w:lastRenderedPageBreak/>
        <w:t>List of Main Characters:</w:t>
      </w:r>
    </w:p>
    <w:p w14:paraId="305504D6" w14:textId="77777777" w:rsidR="00C617A9" w:rsidRDefault="00C617A9" w:rsidP="00761D11"/>
    <w:p w14:paraId="48A7529E" w14:textId="77777777" w:rsidR="00C617A9" w:rsidRDefault="00C617A9" w:rsidP="00761D11">
      <w:r>
        <w:t>Charlie Marlow</w:t>
      </w:r>
      <w:r>
        <w:tab/>
      </w:r>
      <w:r>
        <w:tab/>
        <w:t>Main narrator; captain of a steamer up the Congo River</w:t>
      </w:r>
    </w:p>
    <w:p w14:paraId="56195F2C" w14:textId="77777777" w:rsidR="00C617A9" w:rsidRDefault="00C617A9" w:rsidP="00761D11"/>
    <w:p w14:paraId="26650AC7" w14:textId="77777777" w:rsidR="00C617A9" w:rsidRDefault="00C617A9" w:rsidP="00761D11">
      <w:r>
        <w:t>Director of Companies,</w:t>
      </w:r>
      <w:r>
        <w:tab/>
      </w:r>
      <w:r w:rsidR="00A5396B">
        <w:t xml:space="preserve">captain and passengers aboard the Nellie, anchored </w:t>
      </w:r>
    </w:p>
    <w:p w14:paraId="0D5B4E6F" w14:textId="77777777" w:rsidR="00C617A9" w:rsidRDefault="00C617A9" w:rsidP="00761D11">
      <w:r>
        <w:t>Lawyer and Accountant</w:t>
      </w:r>
      <w:r w:rsidR="00A5396B">
        <w:tab/>
        <w:t xml:space="preserve">on the Thames River outside of London who listen to </w:t>
      </w:r>
    </w:p>
    <w:p w14:paraId="02DCBF83" w14:textId="77777777" w:rsidR="00A5396B" w:rsidRDefault="00A5396B" w:rsidP="00761D11">
      <w:r>
        <w:tab/>
      </w:r>
      <w:r>
        <w:tab/>
      </w:r>
      <w:r>
        <w:tab/>
      </w:r>
      <w:r>
        <w:tab/>
        <w:t>Marlow’s story</w:t>
      </w:r>
    </w:p>
    <w:p w14:paraId="69ABA721" w14:textId="77777777" w:rsidR="00A5396B" w:rsidRDefault="00A5396B" w:rsidP="00761D11"/>
    <w:p w14:paraId="79379313" w14:textId="77777777" w:rsidR="00A5396B" w:rsidRDefault="00A5396B" w:rsidP="00761D11">
      <w:r>
        <w:t>Unnamed Listener</w:t>
      </w:r>
      <w:r>
        <w:tab/>
      </w:r>
      <w:r>
        <w:tab/>
        <w:t>Narrator of frame story</w:t>
      </w:r>
    </w:p>
    <w:p w14:paraId="64123AEF" w14:textId="77777777" w:rsidR="00A5396B" w:rsidRDefault="00A5396B" w:rsidP="00761D11"/>
    <w:p w14:paraId="2A6BC68E" w14:textId="77777777" w:rsidR="00A5396B" w:rsidRDefault="00A5396B" w:rsidP="00761D11">
      <w:r>
        <w:t>Company Accountant</w:t>
      </w:r>
      <w:r>
        <w:tab/>
        <w:t>Company bookkeeper at costal settlement in Africa; of</w:t>
      </w:r>
    </w:p>
    <w:p w14:paraId="03AD065D" w14:textId="77777777" w:rsidR="00A5396B" w:rsidRDefault="00A5396B" w:rsidP="00A5396B">
      <w:pPr>
        <w:ind w:left="2160" w:firstLine="720"/>
      </w:pPr>
      <w:r>
        <w:t>immaculate appearance and flawless work habits</w:t>
      </w:r>
    </w:p>
    <w:p w14:paraId="1FD9C9EC" w14:textId="77777777" w:rsidR="00A5396B" w:rsidRDefault="00A5396B" w:rsidP="00A5396B"/>
    <w:p w14:paraId="012415B1" w14:textId="77777777" w:rsidR="00A5396B" w:rsidRDefault="00A5396B" w:rsidP="00A5396B">
      <w:r>
        <w:t>Station Manager</w:t>
      </w:r>
      <w:r>
        <w:tab/>
      </w:r>
      <w:r>
        <w:tab/>
        <w:t>Company employee, manger of the Central Station</w:t>
      </w:r>
    </w:p>
    <w:p w14:paraId="6060C831" w14:textId="77777777" w:rsidR="00A5396B" w:rsidRDefault="00A5396B" w:rsidP="00A5396B"/>
    <w:p w14:paraId="7BECF609" w14:textId="77777777" w:rsidR="00A5396B" w:rsidRDefault="00A5396B" w:rsidP="00A5396B">
      <w:r>
        <w:t>Station Manager’s Uncle</w:t>
      </w:r>
      <w:r>
        <w:tab/>
        <w:t>leader of the Eldorado Exploring Expedition, Station</w:t>
      </w:r>
    </w:p>
    <w:p w14:paraId="4CA7B4B3" w14:textId="77777777" w:rsidR="00A5396B" w:rsidRDefault="00A5396B" w:rsidP="00A5396B">
      <w:pPr>
        <w:ind w:left="2160" w:firstLine="720"/>
      </w:pPr>
      <w:r>
        <w:t>Manager’s Confidant</w:t>
      </w:r>
    </w:p>
    <w:p w14:paraId="58CC1390" w14:textId="77777777" w:rsidR="00A5396B" w:rsidRDefault="00A5396B" w:rsidP="00A5396B"/>
    <w:p w14:paraId="281761AB" w14:textId="77777777" w:rsidR="00A5396B" w:rsidRDefault="00A5396B" w:rsidP="00A5396B">
      <w:r>
        <w:t>Kurtz</w:t>
      </w:r>
      <w:r>
        <w:tab/>
      </w:r>
      <w:r>
        <w:tab/>
      </w:r>
      <w:r>
        <w:tab/>
      </w:r>
      <w:r>
        <w:tab/>
        <w:t>Manager of the Inner Station</w:t>
      </w:r>
    </w:p>
    <w:p w14:paraId="240A953F" w14:textId="77777777" w:rsidR="00A5396B" w:rsidRDefault="00A5396B" w:rsidP="00A5396B"/>
    <w:p w14:paraId="450C473C" w14:textId="77777777" w:rsidR="00A5396B" w:rsidRDefault="00A5396B" w:rsidP="00A5396B">
      <w:r>
        <w:t xml:space="preserve">My Intended </w:t>
      </w:r>
      <w:r>
        <w:tab/>
      </w:r>
      <w:r>
        <w:tab/>
      </w:r>
      <w:r>
        <w:tab/>
        <w:t>Kurtz’s beloved, who lives in Europe</w:t>
      </w:r>
    </w:p>
    <w:p w14:paraId="0315AF3A" w14:textId="77777777" w:rsidR="00C617A9" w:rsidRDefault="00C617A9" w:rsidP="00761D11">
      <w:r>
        <w:tab/>
      </w:r>
    </w:p>
    <w:sectPr w:rsidR="00C617A9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Garamond Pro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9D4"/>
    <w:multiLevelType w:val="hybridMultilevel"/>
    <w:tmpl w:val="0102EFDC"/>
    <w:lvl w:ilvl="0" w:tplc="D0C46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423F5"/>
    <w:multiLevelType w:val="hybridMultilevel"/>
    <w:tmpl w:val="5C1C0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11"/>
    <w:rsid w:val="002929E5"/>
    <w:rsid w:val="004E290E"/>
    <w:rsid w:val="005A5980"/>
    <w:rsid w:val="00761D11"/>
    <w:rsid w:val="00A5396B"/>
    <w:rsid w:val="00C617A9"/>
    <w:rsid w:val="00F8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B61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D1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61D11"/>
    <w:pPr>
      <w:widowControl w:val="0"/>
      <w:spacing w:before="90"/>
      <w:ind w:left="1080"/>
    </w:pPr>
    <w:rPr>
      <w:rFonts w:ascii="Adobe Garamond Pro" w:eastAsia="Adobe Garamond Pro" w:hAnsi="Adobe Garamond Pr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61D11"/>
    <w:rPr>
      <w:rFonts w:ascii="Adobe Garamond Pro" w:eastAsia="Adobe Garamond Pro" w:hAnsi="Adobe Garamond Pro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D1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61D11"/>
    <w:pPr>
      <w:widowControl w:val="0"/>
      <w:spacing w:before="90"/>
      <w:ind w:left="1080"/>
    </w:pPr>
    <w:rPr>
      <w:rFonts w:ascii="Adobe Garamond Pro" w:eastAsia="Adobe Garamond Pro" w:hAnsi="Adobe Garamond Pr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61D11"/>
    <w:rPr>
      <w:rFonts w:ascii="Adobe Garamond Pro" w:eastAsia="Adobe Garamond Pro" w:hAnsi="Adobe Garamond Pr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254</Words>
  <Characters>1451</Characters>
  <Application>Microsoft Macintosh Word</Application>
  <DocSecurity>0</DocSecurity>
  <Lines>12</Lines>
  <Paragraphs>3</Paragraphs>
  <ScaleCrop>false</ScaleCrop>
  <Company>dps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4</cp:revision>
  <cp:lastPrinted>2014-10-31T13:17:00Z</cp:lastPrinted>
  <dcterms:created xsi:type="dcterms:W3CDTF">2014-10-31T04:24:00Z</dcterms:created>
  <dcterms:modified xsi:type="dcterms:W3CDTF">2014-10-31T13:17:00Z</dcterms:modified>
</cp:coreProperties>
</file>